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B" w:rsidRDefault="00EE5430"/>
    <w:p w:rsidR="00EE5430" w:rsidRPr="003F50EB" w:rsidRDefault="00EE5430" w:rsidP="00EE543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AAB835A" wp14:editId="50DB0057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30" w:rsidRDefault="00EE5430" w:rsidP="00EE5430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E5430" w:rsidRPr="004466DA" w:rsidRDefault="00EE5430" w:rsidP="00EE5430">
      <w:pPr>
        <w:rPr>
          <w:rFonts w:ascii="Segoe UI" w:hAnsi="Segoe UI" w:cs="Segoe UI"/>
          <w:b/>
          <w:bCs/>
          <w:sz w:val="32"/>
          <w:szCs w:val="32"/>
        </w:rPr>
      </w:pPr>
    </w:p>
    <w:p w:rsidR="00EE5430" w:rsidRPr="00EE5430" w:rsidRDefault="00EE5430" w:rsidP="00EE5430">
      <w:pPr>
        <w:shd w:val="clear" w:color="auto" w:fill="FFFFFF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EE5430">
        <w:rPr>
          <w:rFonts w:ascii="Segoe UI" w:hAnsi="Segoe UI" w:cs="Segoe UI"/>
          <w:b/>
          <w:sz w:val="28"/>
          <w:szCs w:val="28"/>
        </w:rPr>
        <w:t>Актуальные вопросы по гаражной амнистии</w:t>
      </w:r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EE5430">
        <w:rPr>
          <w:rFonts w:ascii="Segoe UI" w:hAnsi="Segoe UI" w:cs="Segoe UI"/>
          <w:sz w:val="28"/>
          <w:szCs w:val="28"/>
        </w:rPr>
        <w:t xml:space="preserve">Один из актуальных вопросов, по которому обращаются граждане в краевое Управление </w:t>
      </w:r>
      <w:proofErr w:type="spellStart"/>
      <w:r w:rsidRPr="00EE5430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EE5430">
        <w:rPr>
          <w:rFonts w:ascii="Segoe UI" w:hAnsi="Segoe UI" w:cs="Segoe UI"/>
          <w:sz w:val="28"/>
          <w:szCs w:val="28"/>
        </w:rPr>
        <w:t>, –  как оформить гараж в собственность.</w:t>
      </w:r>
      <w:proofErr w:type="gramEnd"/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>С 1 сентября текущего года вступил в силу Федеральный закон «О внесении изменений в отдельные законодательные акты Российской Федерации» - Закон о гаражной амнистии, который упрощает процедуру оформления права собственности на гараж.</w:t>
      </w:r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 xml:space="preserve">«Гаражная амнистия распространяется на объекты недвижимости, соответствующие одновременно следующим признакам: одноэтажные капитальные строения, возведённые до 29.12.2004 года и не признанные самовольной постройкой на основании решения суда либо на основании акта органа власти», - обращает внимание начальник отдела государственной регистрации недвижимости № 2 Управления </w:t>
      </w:r>
      <w:proofErr w:type="spellStart"/>
      <w:r w:rsidRPr="00EE5430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EE5430">
        <w:rPr>
          <w:rFonts w:ascii="Segoe UI" w:hAnsi="Segoe UI" w:cs="Segoe UI"/>
          <w:sz w:val="28"/>
          <w:szCs w:val="28"/>
        </w:rPr>
        <w:t xml:space="preserve"> по Алтайскому краю </w:t>
      </w:r>
      <w:proofErr w:type="spellStart"/>
      <w:r w:rsidRPr="00EE5430">
        <w:rPr>
          <w:rFonts w:ascii="Segoe UI" w:hAnsi="Segoe UI" w:cs="Segoe UI"/>
          <w:sz w:val="28"/>
          <w:szCs w:val="28"/>
        </w:rPr>
        <w:t>Кушманова</w:t>
      </w:r>
      <w:proofErr w:type="spellEnd"/>
      <w:r w:rsidRPr="00EE5430">
        <w:rPr>
          <w:rFonts w:ascii="Segoe UI" w:hAnsi="Segoe UI" w:cs="Segoe UI"/>
          <w:sz w:val="28"/>
          <w:szCs w:val="28"/>
        </w:rPr>
        <w:t xml:space="preserve"> Оксана Геннадьевна.</w:t>
      </w:r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>При соблюдении данных признаков необходимо наличие документов, подтверждающих права потенциальных собственников. Это могут быть любые документы, прямо или косвенно подтверждающие право собственности: от оплаты коммунальных услуг до свидетельства о праве на наследство. Земля, на которой расположен гараж, должна находиться в государственной или муниципальной собственности.</w:t>
      </w:r>
    </w:p>
    <w:p w:rsidR="00EE5430" w:rsidRPr="00EE5430" w:rsidRDefault="00EE5430" w:rsidP="00EE5430">
      <w:pPr>
        <w:shd w:val="clear" w:color="auto" w:fill="FFFFFF"/>
        <w:ind w:firstLine="709"/>
        <w:jc w:val="both"/>
        <w:rPr>
          <w:rFonts w:ascii="Segoe UI" w:hAnsi="Segoe UI" w:cs="Segoe UI"/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>По словам специалиста ведомства для оформления права собственности на гараж необходимо наличие кадастрового учета гаража и земельного участка, на котором он расположен.</w:t>
      </w:r>
    </w:p>
    <w:p w:rsidR="00EE5430" w:rsidRDefault="00EE5430" w:rsidP="00EE5430">
      <w:pPr>
        <w:shd w:val="clear" w:color="auto" w:fill="FFFFFF"/>
        <w:ind w:firstLine="709"/>
        <w:jc w:val="both"/>
        <w:rPr>
          <w:sz w:val="28"/>
          <w:szCs w:val="28"/>
        </w:rPr>
      </w:pPr>
      <w:r w:rsidRPr="00EE5430">
        <w:rPr>
          <w:rFonts w:ascii="Segoe UI" w:hAnsi="Segoe UI" w:cs="Segoe UI"/>
          <w:sz w:val="28"/>
          <w:szCs w:val="28"/>
        </w:rPr>
        <w:t>«Право собственности на земельный участок и гараж регистрируется одновременно, при этом обратиться с соответствующим заявлением обязана местная администрация. Госпошлина за указанные действия не взимается, - отмечает специалист ведомства.</w:t>
      </w:r>
      <w:bookmarkStart w:id="0" w:name="_GoBack"/>
      <w:bookmarkEnd w:id="0"/>
    </w:p>
    <w:p w:rsidR="00EE5430" w:rsidRPr="008E5497" w:rsidRDefault="00EE5430" w:rsidP="00EE5430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E5430" w:rsidRPr="00DB2535" w:rsidRDefault="00EE5430" w:rsidP="00EE543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EE5430" w:rsidRPr="008E5497" w:rsidRDefault="00EE5430" w:rsidP="00EE5430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E5430" w:rsidRDefault="00EE5430" w:rsidP="00EE543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EE5430" w:rsidRPr="00F7171E" w:rsidRDefault="00EE5430" w:rsidP="00EE543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E5430" w:rsidRPr="00F7171E" w:rsidRDefault="00EE5430" w:rsidP="00EE543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EE5430" w:rsidRDefault="00EE5430" w:rsidP="00EE5430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EE5430" w:rsidRDefault="00EE5430" w:rsidP="00EE5430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proofErr w:type="spellStart"/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</w:t>
      </w:r>
      <w:proofErr w:type="spellEnd"/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Юлия </w:t>
      </w:r>
    </w:p>
    <w:p w:rsidR="00EE5430" w:rsidRDefault="00EE5430" w:rsidP="00EE5430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E5430" w:rsidRPr="00F7171E" w:rsidRDefault="00EE5430" w:rsidP="00EE5430">
      <w:pPr>
        <w:pStyle w:val="a5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E5430" w:rsidRPr="008E5497" w:rsidRDefault="00EE5430" w:rsidP="00EE5430">
      <w:pPr>
        <w:pStyle w:val="a5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Pr="008E5497">
          <w:rPr>
            <w:rStyle w:val="a4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E5430" w:rsidRPr="008E5497" w:rsidRDefault="00EE5430" w:rsidP="00EE5430">
      <w:pPr>
        <w:pStyle w:val="a5"/>
        <w:spacing w:after="0"/>
        <w:rPr>
          <w:rStyle w:val="a4"/>
          <w:rFonts w:ascii="Segoe UI" w:eastAsia="Calibri" w:hAnsi="Segoe UI" w:cs="Segoe UI"/>
          <w:sz w:val="20"/>
          <w:szCs w:val="20"/>
        </w:rPr>
      </w:pPr>
      <w:hyperlink r:id="rId7" w:history="1">
        <w:r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E5430" w:rsidRDefault="00EE5430" w:rsidP="00EE5430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E5430" w:rsidRDefault="00EE5430" w:rsidP="00EE5430">
      <w:pPr>
        <w:rPr>
          <w:rFonts w:eastAsia="Calibri"/>
        </w:rPr>
      </w:pPr>
    </w:p>
    <w:p w:rsidR="00EE5430" w:rsidRPr="00F9124C" w:rsidRDefault="00EE5430" w:rsidP="00EE5430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328D8FE" wp14:editId="1119512F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EE5430" w:rsidRDefault="00EE5430" w:rsidP="00EE5430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E5430" w:rsidRDefault="00EE5430" w:rsidP="00EE5430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E5430" w:rsidRDefault="00EE5430" w:rsidP="00EE5430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E5430" w:rsidRDefault="00EE5430" w:rsidP="00EE5430">
      <w:pPr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EE5430" w:rsidRDefault="00EE5430" w:rsidP="00EE5430"/>
    <w:p w:rsidR="00EE5430" w:rsidRDefault="00EE5430" w:rsidP="00EE5430"/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 w:rsidP="00EE5430">
      <w:pPr>
        <w:jc w:val="center"/>
        <w:rPr>
          <w:b/>
          <w:sz w:val="28"/>
          <w:szCs w:val="28"/>
        </w:rPr>
      </w:pPr>
    </w:p>
    <w:p w:rsidR="00EE5430" w:rsidRDefault="00EE5430"/>
    <w:sectPr w:rsidR="00EE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D7"/>
    <w:rsid w:val="006A5BD7"/>
    <w:rsid w:val="008546A4"/>
    <w:rsid w:val="00EE5430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r,Used by Word for Help footnote symbols,Знак сноски-FN,Знак сноски 1,сноска,Avg - Знак сноски,avg-Знак сноски,Ciae niinee-FN"/>
    <w:unhideWhenUsed/>
    <w:qFormat/>
    <w:rsid w:val="00EE5430"/>
    <w:rPr>
      <w:vertAlign w:val="superscript"/>
    </w:rPr>
  </w:style>
  <w:style w:type="character" w:styleId="a4">
    <w:name w:val="Hyperlink"/>
    <w:uiPriority w:val="99"/>
    <w:unhideWhenUsed/>
    <w:rsid w:val="00EE54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5430"/>
    <w:pPr>
      <w:spacing w:after="96"/>
    </w:pPr>
  </w:style>
  <w:style w:type="paragraph" w:styleId="a6">
    <w:name w:val="Balloon Text"/>
    <w:basedOn w:val="a"/>
    <w:link w:val="a7"/>
    <w:uiPriority w:val="99"/>
    <w:semiHidden/>
    <w:unhideWhenUsed/>
    <w:rsid w:val="00EE5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r,Used by Word for Help footnote symbols,Знак сноски-FN,Знак сноски 1,сноска,Avg - Знак сноски,avg-Знак сноски,Ciae niinee-FN"/>
    <w:unhideWhenUsed/>
    <w:qFormat/>
    <w:rsid w:val="00EE5430"/>
    <w:rPr>
      <w:vertAlign w:val="superscript"/>
    </w:rPr>
  </w:style>
  <w:style w:type="character" w:styleId="a4">
    <w:name w:val="Hyperlink"/>
    <w:uiPriority w:val="99"/>
    <w:unhideWhenUsed/>
    <w:rsid w:val="00EE54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5430"/>
    <w:pPr>
      <w:spacing w:after="96"/>
    </w:pPr>
  </w:style>
  <w:style w:type="paragraph" w:styleId="a6">
    <w:name w:val="Balloon Text"/>
    <w:basedOn w:val="a"/>
    <w:link w:val="a7"/>
    <w:uiPriority w:val="99"/>
    <w:semiHidden/>
    <w:unhideWhenUsed/>
    <w:rsid w:val="00EE5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2021-11-24T02:46:00Z</dcterms:created>
  <dcterms:modified xsi:type="dcterms:W3CDTF">2021-11-24T02:48:00Z</dcterms:modified>
</cp:coreProperties>
</file>